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3AD1" w14:textId="77777777" w:rsidR="008C408F" w:rsidRDefault="008C408F" w:rsidP="00C0120D">
      <w:pPr>
        <w:jc w:val="right"/>
        <w:rPr>
          <w:rFonts w:ascii="ＭＳ 明朝" w:eastAsia="ＭＳ 明朝" w:hAnsi="ＭＳ 明朝"/>
          <w:sz w:val="24"/>
        </w:rPr>
      </w:pPr>
      <w:r>
        <w:rPr>
          <w:rFonts w:ascii="ＭＳ 明朝" w:eastAsia="ＭＳ 明朝" w:hAnsi="ＭＳ 明朝" w:hint="eastAsia"/>
          <w:sz w:val="24"/>
        </w:rPr>
        <w:t>（関係資料</w:t>
      </w:r>
      <w:r w:rsidR="0023351F">
        <w:rPr>
          <w:rFonts w:ascii="ＭＳ 明朝" w:eastAsia="ＭＳ 明朝" w:hAnsi="ＭＳ 明朝" w:hint="eastAsia"/>
          <w:sz w:val="24"/>
        </w:rPr>
        <w:t>１）</w:t>
      </w:r>
    </w:p>
    <w:p w14:paraId="289C8766" w14:textId="0485B6AF" w:rsidR="00981B23" w:rsidRDefault="008C408F" w:rsidP="008C408F">
      <w:pPr>
        <w:jc w:val="center"/>
        <w:rPr>
          <w:rFonts w:ascii="ＭＳ 明朝" w:eastAsia="ＭＳ 明朝" w:hAnsi="ＭＳ 明朝"/>
          <w:sz w:val="24"/>
        </w:rPr>
      </w:pPr>
      <w:r>
        <w:rPr>
          <w:rFonts w:ascii="ＭＳ 明朝" w:eastAsia="ＭＳ 明朝" w:hAnsi="ＭＳ 明朝" w:hint="eastAsia"/>
          <w:sz w:val="24"/>
        </w:rPr>
        <w:t>申請要件</w:t>
      </w:r>
      <w:r w:rsidR="0023351F">
        <w:rPr>
          <w:rFonts w:ascii="ＭＳ 明朝" w:eastAsia="ＭＳ 明朝" w:hAnsi="ＭＳ 明朝" w:hint="eastAsia"/>
          <w:sz w:val="24"/>
        </w:rPr>
        <w:t>チェックリスト</w:t>
      </w:r>
    </w:p>
    <w:p w14:paraId="67734216" w14:textId="186EEB11" w:rsidR="008D58E1" w:rsidRDefault="008055FB" w:rsidP="008055FB">
      <w:pPr>
        <w:ind w:firstLineChars="100" w:firstLine="240"/>
        <w:jc w:val="left"/>
        <w:rPr>
          <w:rFonts w:ascii="ＭＳ 明朝" w:eastAsia="ＭＳ 明朝" w:hAnsi="ＭＳ 明朝"/>
          <w:sz w:val="24"/>
        </w:rPr>
      </w:pPr>
      <w:r>
        <w:rPr>
          <w:rFonts w:ascii="ＭＳ 明朝" w:eastAsia="ＭＳ 明朝" w:hAnsi="ＭＳ 明朝" w:hint="eastAsia"/>
          <w:sz w:val="24"/>
        </w:rPr>
        <w:t>該当する項目の欄に○を記入してください。すべての項目に○がない場合は、補助の対象となりません。</w:t>
      </w:r>
    </w:p>
    <w:tbl>
      <w:tblPr>
        <w:tblStyle w:val="a7"/>
        <w:tblpPr w:leftFromText="142" w:rightFromText="142" w:vertAnchor="page" w:horzAnchor="margin" w:tblpY="2866"/>
        <w:tblW w:w="9634" w:type="dxa"/>
        <w:tblLook w:val="04A0" w:firstRow="1" w:lastRow="0" w:firstColumn="1" w:lastColumn="0" w:noHBand="0" w:noVBand="1"/>
      </w:tblPr>
      <w:tblGrid>
        <w:gridCol w:w="1271"/>
        <w:gridCol w:w="8363"/>
      </w:tblGrid>
      <w:tr w:rsidR="00B617C4" w14:paraId="2D414D14" w14:textId="77777777" w:rsidTr="00AE5928">
        <w:trPr>
          <w:trHeight w:val="416"/>
        </w:trPr>
        <w:tc>
          <w:tcPr>
            <w:tcW w:w="1271" w:type="dxa"/>
            <w:shd w:val="clear" w:color="auto" w:fill="808080" w:themeFill="background1" w:themeFillShade="80"/>
            <w:vAlign w:val="center"/>
          </w:tcPr>
          <w:p w14:paraId="71F87B1F" w14:textId="77777777" w:rsidR="00B617C4" w:rsidRPr="007365A8" w:rsidRDefault="00B617C4" w:rsidP="00AE5928">
            <w:pPr>
              <w:rPr>
                <w:rFonts w:ascii="ＭＳ ゴシック" w:eastAsia="ＭＳ ゴシック" w:hAnsi="ＭＳ ゴシック"/>
                <w:color w:val="FFFFFF" w:themeColor="background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65A8">
              <w:rPr>
                <w:rFonts w:ascii="ＭＳ ゴシック" w:eastAsia="ＭＳ ゴシック" w:hAnsi="ＭＳ ゴシック" w:hint="eastAsia"/>
                <w:color w:val="FFFFFF" w:themeColor="background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チェック</w:t>
            </w:r>
          </w:p>
          <w:p w14:paraId="649858BC" w14:textId="77777777" w:rsidR="00B617C4" w:rsidRPr="007365A8" w:rsidRDefault="00B617C4" w:rsidP="00AE5928">
            <w:pPr>
              <w:rPr>
                <w:rFonts w:ascii="ＭＳ ゴシック" w:eastAsia="ＭＳ ゴシック" w:hAnsi="ＭＳ ゴシック"/>
                <w:color w:val="FFFFFF" w:themeColor="background1"/>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365A8">
              <w:rPr>
                <w:rFonts w:ascii="ＭＳ ゴシック" w:eastAsia="ＭＳ ゴシック" w:hAnsi="ＭＳ ゴシック" w:hint="eastAsia"/>
                <w:color w:val="FFFFFF" w:themeColor="background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項　　目</w:t>
            </w:r>
          </w:p>
        </w:tc>
        <w:tc>
          <w:tcPr>
            <w:tcW w:w="8363" w:type="dxa"/>
            <w:shd w:val="clear" w:color="auto" w:fill="808080" w:themeFill="background1" w:themeFillShade="80"/>
            <w:vAlign w:val="center"/>
          </w:tcPr>
          <w:p w14:paraId="43910388" w14:textId="77777777" w:rsidR="00B617C4" w:rsidRPr="007365A8" w:rsidRDefault="00B617C4" w:rsidP="00AE5928">
            <w:pPr>
              <w:jc w:val="center"/>
              <w:rPr>
                <w:rFonts w:ascii="ＭＳ ゴシック" w:eastAsia="ＭＳ ゴシック" w:hAnsi="ＭＳ ゴシック"/>
                <w:color w:val="FFFFFF" w:themeColor="background1"/>
                <w:sz w:val="24"/>
                <w:szCs w:val="24"/>
              </w:rPr>
            </w:pPr>
            <w:r w:rsidRPr="007365A8">
              <w:rPr>
                <w:rFonts w:ascii="ＭＳ ゴシック" w:eastAsia="ＭＳ ゴシック" w:hAnsi="ＭＳ ゴシック" w:hint="eastAsia"/>
                <w:color w:val="FFFFFF" w:themeColor="background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　　　　　容</w:t>
            </w:r>
          </w:p>
        </w:tc>
      </w:tr>
      <w:tr w:rsidR="00B617C4" w14:paraId="76DD18E1" w14:textId="77777777" w:rsidTr="00AE5928">
        <w:trPr>
          <w:trHeight w:val="227"/>
        </w:trPr>
        <w:tc>
          <w:tcPr>
            <w:tcW w:w="9634" w:type="dxa"/>
            <w:gridSpan w:val="2"/>
            <w:vAlign w:val="center"/>
          </w:tcPr>
          <w:p w14:paraId="3D36B57C" w14:textId="77777777" w:rsidR="00B617C4" w:rsidRPr="003D3ED0" w:rsidRDefault="00B617C4" w:rsidP="00AE5928">
            <w:pPr>
              <w:jc w:val="center"/>
              <w:rPr>
                <w:rFonts w:ascii="ＭＳ ゴシック" w:eastAsia="ＭＳ ゴシック" w:hAnsi="ＭＳ ゴシック"/>
                <w:b/>
                <w:color w:val="FFFFFF" w:themeColor="background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220E">
              <w:rPr>
                <w:rFonts w:ascii="ＭＳ ゴシック" w:eastAsia="ＭＳ ゴシック" w:hAnsi="ＭＳ ゴシック" w:hint="eastAsia"/>
                <w:b/>
                <w:sz w:val="22"/>
              </w:rPr>
              <w:t>申請者について</w:t>
            </w:r>
          </w:p>
        </w:tc>
      </w:tr>
      <w:tr w:rsidR="00B617C4" w14:paraId="1D8034A8" w14:textId="77777777" w:rsidTr="00AE5928">
        <w:trPr>
          <w:trHeight w:val="567"/>
        </w:trPr>
        <w:tc>
          <w:tcPr>
            <w:tcW w:w="1271" w:type="dxa"/>
            <w:vAlign w:val="center"/>
          </w:tcPr>
          <w:p w14:paraId="1B1070D8" w14:textId="64B4E012" w:rsidR="00B617C4" w:rsidRPr="007466B1" w:rsidRDefault="00B617C4" w:rsidP="00AE5928">
            <w:pPr>
              <w:jc w:val="center"/>
              <w:rPr>
                <w:rFonts w:ascii="ＭＳ ゴシック" w:eastAsia="ＭＳ ゴシック" w:hAnsi="ＭＳ ゴシック"/>
                <w:b/>
                <w:color w:val="FF0000"/>
                <w:sz w:val="24"/>
              </w:rPr>
            </w:pPr>
          </w:p>
        </w:tc>
        <w:tc>
          <w:tcPr>
            <w:tcW w:w="8363" w:type="dxa"/>
            <w:vAlign w:val="center"/>
          </w:tcPr>
          <w:p w14:paraId="60C5C0BE" w14:textId="77777777" w:rsidR="00B617C4" w:rsidRPr="00AD220E" w:rsidRDefault="00B617C4" w:rsidP="00AE5928">
            <w:pPr>
              <w:spacing w:line="280" w:lineRule="exact"/>
              <w:rPr>
                <w:rFonts w:ascii="ＭＳ ゴシック" w:eastAsia="ＭＳ ゴシック" w:hAnsi="ＭＳ ゴシック"/>
                <w:sz w:val="20"/>
                <w:szCs w:val="21"/>
              </w:rPr>
            </w:pPr>
            <w:r w:rsidRPr="00AD220E">
              <w:rPr>
                <w:rFonts w:ascii="ＭＳ ゴシック" w:eastAsia="ＭＳ ゴシック" w:hAnsi="ＭＳ ゴシック" w:hint="eastAsia"/>
                <w:sz w:val="20"/>
                <w:szCs w:val="21"/>
              </w:rPr>
              <w:t>福岡県内を主な活動拠点として文化芸術活動を行う、県内に住所を有する個人又は県内に活動拠点を置く団体である。</w:t>
            </w:r>
          </w:p>
        </w:tc>
      </w:tr>
      <w:tr w:rsidR="00B617C4" w14:paraId="5B6470B9" w14:textId="77777777" w:rsidTr="00AE5928">
        <w:trPr>
          <w:trHeight w:val="1757"/>
        </w:trPr>
        <w:tc>
          <w:tcPr>
            <w:tcW w:w="1271" w:type="dxa"/>
            <w:vAlign w:val="center"/>
          </w:tcPr>
          <w:p w14:paraId="5A70DFA1" w14:textId="0A04F7EC" w:rsidR="00B617C4" w:rsidRPr="007466B1" w:rsidRDefault="00B617C4" w:rsidP="00AE5928">
            <w:pPr>
              <w:jc w:val="center"/>
              <w:rPr>
                <w:rFonts w:ascii="ＭＳ ゴシック" w:eastAsia="ＭＳ ゴシック" w:hAnsi="ＭＳ ゴシック"/>
                <w:b/>
                <w:color w:val="FF0000"/>
                <w:sz w:val="24"/>
              </w:rPr>
            </w:pPr>
          </w:p>
        </w:tc>
        <w:tc>
          <w:tcPr>
            <w:tcW w:w="8363" w:type="dxa"/>
            <w:vAlign w:val="center"/>
          </w:tcPr>
          <w:p w14:paraId="37401215" w14:textId="77777777" w:rsidR="00B617C4" w:rsidRPr="00AD220E" w:rsidRDefault="00B617C4" w:rsidP="00AE5928">
            <w:pPr>
              <w:spacing w:line="280" w:lineRule="exact"/>
              <w:rPr>
                <w:rFonts w:ascii="ＭＳ ゴシック" w:eastAsia="ＭＳ ゴシック" w:hAnsi="ＭＳ ゴシック"/>
                <w:sz w:val="20"/>
                <w:szCs w:val="21"/>
              </w:rPr>
            </w:pPr>
            <w:r w:rsidRPr="00AD220E">
              <w:rPr>
                <w:rFonts w:ascii="ＭＳ ゴシック" w:eastAsia="ＭＳ ゴシック" w:hAnsi="ＭＳ ゴシック" w:hint="eastAsia"/>
                <w:sz w:val="20"/>
                <w:szCs w:val="21"/>
              </w:rPr>
              <w:t>以下（１）～（４）に該当しない。</w:t>
            </w:r>
          </w:p>
          <w:p w14:paraId="30028D5E" w14:textId="77777777" w:rsidR="00B617C4" w:rsidRPr="00AD220E" w:rsidRDefault="00B617C4" w:rsidP="00AE5928">
            <w:pPr>
              <w:spacing w:line="280" w:lineRule="exact"/>
              <w:ind w:left="600" w:hangingChars="300" w:hanging="600"/>
              <w:rPr>
                <w:rFonts w:ascii="ＭＳ ゴシック" w:eastAsia="ＭＳ ゴシック" w:hAnsi="ＭＳ ゴシック"/>
                <w:sz w:val="20"/>
                <w:szCs w:val="21"/>
              </w:rPr>
            </w:pPr>
            <w:r w:rsidRPr="00AD220E">
              <w:rPr>
                <w:rFonts w:ascii="ＭＳ ゴシック" w:eastAsia="ＭＳ ゴシック" w:hAnsi="ＭＳ ゴシック" w:hint="eastAsia"/>
                <w:sz w:val="20"/>
                <w:szCs w:val="21"/>
              </w:rPr>
              <w:t>（１）暴力団員による不当な行為の防止等に関する法律（平成３年法律第７７号。以下「暴対法」という。）第２条第２号に規定する暴力団（以下「暴力団」という。）</w:t>
            </w:r>
          </w:p>
          <w:p w14:paraId="6CF60B8A" w14:textId="77777777" w:rsidR="00B617C4" w:rsidRPr="00AD220E" w:rsidRDefault="00B617C4" w:rsidP="00AE5928">
            <w:pPr>
              <w:spacing w:line="280" w:lineRule="exact"/>
              <w:rPr>
                <w:rFonts w:ascii="ＭＳ ゴシック" w:eastAsia="ＭＳ ゴシック" w:hAnsi="ＭＳ ゴシック"/>
                <w:sz w:val="20"/>
                <w:szCs w:val="21"/>
              </w:rPr>
            </w:pPr>
            <w:r w:rsidRPr="00AD220E">
              <w:rPr>
                <w:rFonts w:ascii="ＭＳ ゴシック" w:eastAsia="ＭＳ ゴシック" w:hAnsi="ＭＳ ゴシック" w:hint="eastAsia"/>
                <w:sz w:val="20"/>
                <w:szCs w:val="21"/>
              </w:rPr>
              <w:t>（２）暴対法第２条第６号に規定する暴力団員（以下「暴力団員」という。）</w:t>
            </w:r>
          </w:p>
          <w:p w14:paraId="36259668" w14:textId="77777777" w:rsidR="00B617C4" w:rsidRPr="00AD220E" w:rsidRDefault="00B617C4" w:rsidP="00AE5928">
            <w:pPr>
              <w:spacing w:line="280" w:lineRule="exact"/>
              <w:rPr>
                <w:rFonts w:ascii="ＭＳ ゴシック" w:eastAsia="ＭＳ ゴシック" w:hAnsi="ＭＳ ゴシック"/>
                <w:sz w:val="20"/>
                <w:szCs w:val="21"/>
              </w:rPr>
            </w:pPr>
            <w:r w:rsidRPr="00AD220E">
              <w:rPr>
                <w:rFonts w:ascii="ＭＳ ゴシック" w:eastAsia="ＭＳ ゴシック" w:hAnsi="ＭＳ ゴシック" w:hint="eastAsia"/>
                <w:sz w:val="20"/>
                <w:szCs w:val="21"/>
              </w:rPr>
              <w:t>（３）暴力団又は暴力団員と密接な関係を有する者</w:t>
            </w:r>
          </w:p>
          <w:p w14:paraId="5B07F590" w14:textId="77777777" w:rsidR="00B617C4" w:rsidRPr="00AD220E" w:rsidRDefault="00B617C4" w:rsidP="00AE5928">
            <w:pPr>
              <w:spacing w:line="280" w:lineRule="exact"/>
              <w:rPr>
                <w:rFonts w:ascii="ＭＳ ゴシック" w:eastAsia="ＭＳ ゴシック" w:hAnsi="ＭＳ ゴシック"/>
                <w:sz w:val="20"/>
                <w:szCs w:val="21"/>
              </w:rPr>
            </w:pPr>
            <w:r w:rsidRPr="00AD220E">
              <w:rPr>
                <w:rFonts w:ascii="ＭＳ ゴシック" w:eastAsia="ＭＳ ゴシック" w:hAnsi="ＭＳ ゴシック" w:hint="eastAsia"/>
                <w:sz w:val="20"/>
                <w:szCs w:val="21"/>
              </w:rPr>
              <w:t>（４）特定の政治活動又は宗教活動を主たる目的とする団体</w:t>
            </w:r>
          </w:p>
        </w:tc>
      </w:tr>
      <w:tr w:rsidR="00B617C4" w14:paraId="7A9F4D32" w14:textId="77777777" w:rsidTr="00AE5928">
        <w:trPr>
          <w:trHeight w:val="249"/>
        </w:trPr>
        <w:tc>
          <w:tcPr>
            <w:tcW w:w="9634" w:type="dxa"/>
            <w:gridSpan w:val="2"/>
            <w:vAlign w:val="center"/>
          </w:tcPr>
          <w:p w14:paraId="37455A20" w14:textId="77777777" w:rsidR="00B617C4" w:rsidRPr="009547E9" w:rsidRDefault="00B617C4" w:rsidP="00AE5928">
            <w:pPr>
              <w:jc w:val="center"/>
              <w:rPr>
                <w:rFonts w:ascii="ＭＳ ゴシック" w:eastAsia="ＭＳ ゴシック" w:hAnsi="ＭＳ ゴシック"/>
                <w:b/>
                <w:sz w:val="24"/>
              </w:rPr>
            </w:pPr>
            <w:r w:rsidRPr="00AD220E">
              <w:rPr>
                <w:rFonts w:ascii="ＭＳ ゴシック" w:eastAsia="ＭＳ ゴシック" w:hAnsi="ＭＳ ゴシック" w:hint="eastAsia"/>
                <w:b/>
                <w:sz w:val="22"/>
              </w:rPr>
              <w:t>実施事業について</w:t>
            </w:r>
          </w:p>
        </w:tc>
      </w:tr>
      <w:tr w:rsidR="00B617C4" w14:paraId="1EDFDD05" w14:textId="77777777" w:rsidTr="00AE5928">
        <w:trPr>
          <w:trHeight w:val="964"/>
        </w:trPr>
        <w:tc>
          <w:tcPr>
            <w:tcW w:w="1271" w:type="dxa"/>
            <w:vAlign w:val="center"/>
          </w:tcPr>
          <w:p w14:paraId="4C61739F" w14:textId="7BA7C2FE" w:rsidR="00B617C4" w:rsidRPr="00EB2FDB" w:rsidRDefault="00B617C4" w:rsidP="00AE5928">
            <w:pPr>
              <w:jc w:val="center"/>
              <w:rPr>
                <w:rFonts w:ascii="ＭＳ ゴシック" w:eastAsia="ＭＳ ゴシック" w:hAnsi="ＭＳ ゴシック"/>
                <w:b/>
                <w:color w:val="FF0000"/>
                <w:sz w:val="24"/>
              </w:rPr>
            </w:pPr>
          </w:p>
        </w:tc>
        <w:tc>
          <w:tcPr>
            <w:tcW w:w="8363" w:type="dxa"/>
            <w:vAlign w:val="center"/>
          </w:tcPr>
          <w:p w14:paraId="519D695C"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音楽、演劇、舞踏、芸能などの実演を伴う有料公演（動画配信による公演を含む。）である。</w:t>
            </w:r>
            <w:r w:rsidRPr="00AD220E">
              <w:rPr>
                <w:rFonts w:ascii="ＭＳ ゴシック" w:eastAsia="ＭＳ ゴシック" w:hAnsi="ＭＳ ゴシック" w:hint="eastAsia"/>
                <w:sz w:val="20"/>
                <w:u w:val="single"/>
              </w:rPr>
              <w:t>※実績報告の際に、写真、チラシ、チケットの写しなど、実演を伴う有料公演であることの根拠書類の提出が必要になります。</w:t>
            </w:r>
          </w:p>
        </w:tc>
      </w:tr>
      <w:tr w:rsidR="00B617C4" w14:paraId="09CC4514" w14:textId="77777777" w:rsidTr="00AE5928">
        <w:trPr>
          <w:trHeight w:val="964"/>
        </w:trPr>
        <w:tc>
          <w:tcPr>
            <w:tcW w:w="1271" w:type="dxa"/>
            <w:vAlign w:val="center"/>
          </w:tcPr>
          <w:p w14:paraId="0D2EC031" w14:textId="6DF07532" w:rsidR="00B617C4" w:rsidRPr="00EB2FDB" w:rsidRDefault="00B617C4" w:rsidP="00AE5928">
            <w:pPr>
              <w:jc w:val="center"/>
              <w:rPr>
                <w:rFonts w:ascii="ＭＳ ゴシック" w:eastAsia="ＭＳ ゴシック" w:hAnsi="ＭＳ ゴシック"/>
                <w:b/>
                <w:color w:val="FF0000"/>
                <w:sz w:val="24"/>
              </w:rPr>
            </w:pPr>
          </w:p>
        </w:tc>
        <w:tc>
          <w:tcPr>
            <w:tcW w:w="8363" w:type="dxa"/>
            <w:vAlign w:val="center"/>
          </w:tcPr>
          <w:p w14:paraId="558FD431"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十分な新型コロナウイルス感染症拡大防止措置を実施して開催する事業である。</w:t>
            </w:r>
            <w:r w:rsidRPr="00AD220E">
              <w:rPr>
                <w:rFonts w:ascii="ＭＳ ゴシック" w:eastAsia="ＭＳ ゴシック" w:hAnsi="ＭＳ ゴシック" w:hint="eastAsia"/>
                <w:sz w:val="20"/>
                <w:u w:val="single"/>
              </w:rPr>
              <w:t>※実績報告の際に、新型コロナウイルス感染症拡大防止対策実施状況報告書により、写真で実施状況の確認を行います。</w:t>
            </w:r>
          </w:p>
        </w:tc>
      </w:tr>
      <w:tr w:rsidR="00B617C4" w14:paraId="7290E672" w14:textId="77777777" w:rsidTr="00AE5928">
        <w:trPr>
          <w:trHeight w:val="2835"/>
        </w:trPr>
        <w:tc>
          <w:tcPr>
            <w:tcW w:w="1271" w:type="dxa"/>
            <w:vAlign w:val="center"/>
          </w:tcPr>
          <w:p w14:paraId="7C82CB9B" w14:textId="3CCCE0CC" w:rsidR="00B617C4" w:rsidRPr="00EB2FDB" w:rsidRDefault="00B617C4" w:rsidP="00AE5928">
            <w:pPr>
              <w:jc w:val="center"/>
              <w:rPr>
                <w:rFonts w:ascii="ＭＳ ゴシック" w:eastAsia="ＭＳ ゴシック" w:hAnsi="ＭＳ ゴシック"/>
                <w:b/>
                <w:color w:val="FF0000"/>
                <w:sz w:val="24"/>
              </w:rPr>
            </w:pPr>
          </w:p>
        </w:tc>
        <w:tc>
          <w:tcPr>
            <w:tcW w:w="8363" w:type="dxa"/>
            <w:vAlign w:val="center"/>
          </w:tcPr>
          <w:p w14:paraId="40C9F41E"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以下（１）～（８）に該当する事業ではない。</w:t>
            </w:r>
          </w:p>
          <w:p w14:paraId="1EA6F1A7"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（１）美術、写真、茶道・華道、及び映画・アニメーションの上映会等、舞台</w:t>
            </w:r>
          </w:p>
          <w:p w14:paraId="0591437A" w14:textId="77777777" w:rsidR="00B617C4" w:rsidRPr="00AD220E" w:rsidRDefault="00B617C4" w:rsidP="00AE5928">
            <w:pPr>
              <w:spacing w:line="280" w:lineRule="exact"/>
              <w:ind w:leftChars="300" w:left="630"/>
              <w:rPr>
                <w:rFonts w:ascii="ＭＳ ゴシック" w:eastAsia="ＭＳ ゴシック" w:hAnsi="ＭＳ ゴシック"/>
                <w:sz w:val="20"/>
              </w:rPr>
            </w:pPr>
            <w:r w:rsidRPr="00AD220E">
              <w:rPr>
                <w:rFonts w:ascii="ＭＳ ゴシック" w:eastAsia="ＭＳ ゴシック" w:hAnsi="ＭＳ ゴシック" w:hint="eastAsia"/>
                <w:sz w:val="20"/>
              </w:rPr>
              <w:t>実演を伴わない文化事業</w:t>
            </w:r>
          </w:p>
          <w:p w14:paraId="30D64E74"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（２）ワークショップ等、講座に類する事業</w:t>
            </w:r>
          </w:p>
          <w:p w14:paraId="288C7549"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（３）式典、会社説明会、学会等の講演会・集会に類する事業</w:t>
            </w:r>
          </w:p>
          <w:p w14:paraId="2F7C2D63"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（４）特定の政治活動又は宗教活動を主たる目的とする事業</w:t>
            </w:r>
          </w:p>
          <w:p w14:paraId="49E60DD3"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（５）自治会、大学、学校等のクラブ・サークル活動、学校教育に関する事業</w:t>
            </w:r>
          </w:p>
          <w:p w14:paraId="19AD2FD8"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（６）教授所、教室等が行う稽古ごと、習いごと等の発表会、その他特定の会員のみに限定される事業</w:t>
            </w:r>
          </w:p>
          <w:p w14:paraId="2411434B"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（７）寄付行為等を行ういわゆるチャリティーを目的とする事業</w:t>
            </w:r>
          </w:p>
          <w:p w14:paraId="454F5535" w14:textId="77777777" w:rsidR="00B617C4" w:rsidRPr="00AD220E" w:rsidRDefault="00B617C4" w:rsidP="00AE5928">
            <w:pPr>
              <w:spacing w:line="280" w:lineRule="exact"/>
              <w:ind w:left="600" w:hangingChars="300" w:hanging="600"/>
              <w:rPr>
                <w:rFonts w:ascii="ＭＳ ゴシック" w:eastAsia="ＭＳ ゴシック" w:hAnsi="ＭＳ ゴシック"/>
                <w:sz w:val="20"/>
              </w:rPr>
            </w:pPr>
            <w:r w:rsidRPr="00AD220E">
              <w:rPr>
                <w:rFonts w:ascii="ＭＳ ゴシック" w:eastAsia="ＭＳ ゴシック" w:hAnsi="ＭＳ ゴシック" w:hint="eastAsia"/>
                <w:sz w:val="20"/>
              </w:rPr>
              <w:t>（８）公演中に飲食及び接待が行われる事業</w:t>
            </w:r>
          </w:p>
          <w:p w14:paraId="0F84BE9A"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（８）公の秩序又は善良の風俗を害するおそれがある事業</w:t>
            </w:r>
          </w:p>
        </w:tc>
      </w:tr>
      <w:tr w:rsidR="00B617C4" w14:paraId="70A0BA26" w14:textId="77777777" w:rsidTr="00AE5928">
        <w:trPr>
          <w:trHeight w:val="355"/>
        </w:trPr>
        <w:tc>
          <w:tcPr>
            <w:tcW w:w="9634" w:type="dxa"/>
            <w:gridSpan w:val="2"/>
            <w:vAlign w:val="center"/>
          </w:tcPr>
          <w:p w14:paraId="3BE58EB6" w14:textId="77777777" w:rsidR="00B617C4" w:rsidRPr="009547E9" w:rsidRDefault="00B617C4" w:rsidP="00AE5928">
            <w:pPr>
              <w:jc w:val="center"/>
              <w:rPr>
                <w:rFonts w:ascii="ＭＳ ゴシック" w:eastAsia="ＭＳ ゴシック" w:hAnsi="ＭＳ ゴシック"/>
                <w:sz w:val="24"/>
              </w:rPr>
            </w:pPr>
            <w:r w:rsidRPr="00AD220E">
              <w:rPr>
                <w:rFonts w:ascii="ＭＳ ゴシック" w:eastAsia="ＭＳ ゴシック" w:hAnsi="ＭＳ ゴシック" w:hint="eastAsia"/>
                <w:b/>
                <w:sz w:val="22"/>
              </w:rPr>
              <w:t>公演実施施設について</w:t>
            </w:r>
          </w:p>
        </w:tc>
      </w:tr>
      <w:tr w:rsidR="00B617C4" w14:paraId="451E7C7B" w14:textId="77777777" w:rsidTr="00AE5928">
        <w:trPr>
          <w:trHeight w:val="567"/>
        </w:trPr>
        <w:tc>
          <w:tcPr>
            <w:tcW w:w="1271" w:type="dxa"/>
            <w:vAlign w:val="center"/>
          </w:tcPr>
          <w:p w14:paraId="6112426F" w14:textId="1AD8BFAA" w:rsidR="00B617C4" w:rsidRPr="00EB2FDB" w:rsidRDefault="00B617C4" w:rsidP="00AE5928">
            <w:pPr>
              <w:jc w:val="center"/>
              <w:rPr>
                <w:rFonts w:ascii="ＭＳ ゴシック" w:eastAsia="ＭＳ ゴシック" w:hAnsi="ＭＳ ゴシック"/>
                <w:b/>
                <w:color w:val="FF0000"/>
                <w:sz w:val="24"/>
              </w:rPr>
            </w:pPr>
          </w:p>
        </w:tc>
        <w:tc>
          <w:tcPr>
            <w:tcW w:w="8363" w:type="dxa"/>
            <w:vAlign w:val="center"/>
          </w:tcPr>
          <w:p w14:paraId="148B7544"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風俗営業等の規制及び業務の適正化等に関する法律第２条第６項第３号に規定される「性風俗関連特殊営業」ではない。</w:t>
            </w:r>
          </w:p>
        </w:tc>
      </w:tr>
      <w:tr w:rsidR="00B617C4" w14:paraId="7D70948E" w14:textId="77777777" w:rsidTr="00AE5928">
        <w:trPr>
          <w:trHeight w:val="567"/>
        </w:trPr>
        <w:tc>
          <w:tcPr>
            <w:tcW w:w="1271" w:type="dxa"/>
            <w:vAlign w:val="center"/>
          </w:tcPr>
          <w:p w14:paraId="3D9A5F2A" w14:textId="083D902A" w:rsidR="00B617C4" w:rsidRPr="00EB2FDB" w:rsidRDefault="00B617C4" w:rsidP="00AE5928">
            <w:pPr>
              <w:jc w:val="center"/>
              <w:rPr>
                <w:rFonts w:ascii="ＭＳ ゴシック" w:eastAsia="ＭＳ ゴシック" w:hAnsi="ＭＳ ゴシック"/>
                <w:b/>
                <w:color w:val="FF0000"/>
                <w:sz w:val="24"/>
              </w:rPr>
            </w:pPr>
          </w:p>
        </w:tc>
        <w:tc>
          <w:tcPr>
            <w:tcW w:w="8363" w:type="dxa"/>
            <w:vAlign w:val="center"/>
          </w:tcPr>
          <w:p w14:paraId="664197FC"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福岡県内のホール、劇場で、興行法による許可を受けた施設（映画館、スポーツ施設、その他見せ物を除く。）である。</w:t>
            </w:r>
          </w:p>
        </w:tc>
      </w:tr>
      <w:tr w:rsidR="00B617C4" w14:paraId="5D217984" w14:textId="77777777" w:rsidTr="00AE5928">
        <w:trPr>
          <w:trHeight w:val="340"/>
        </w:trPr>
        <w:tc>
          <w:tcPr>
            <w:tcW w:w="1271" w:type="dxa"/>
            <w:vAlign w:val="center"/>
          </w:tcPr>
          <w:p w14:paraId="63000F02" w14:textId="46379C92" w:rsidR="00B617C4" w:rsidRPr="00EB2FDB" w:rsidRDefault="00B617C4" w:rsidP="00AE5928">
            <w:pPr>
              <w:jc w:val="center"/>
              <w:rPr>
                <w:rFonts w:ascii="ＭＳ ゴシック" w:eastAsia="ＭＳ ゴシック" w:hAnsi="ＭＳ ゴシック"/>
                <w:b/>
                <w:color w:val="FF0000"/>
                <w:sz w:val="24"/>
              </w:rPr>
            </w:pPr>
          </w:p>
        </w:tc>
        <w:tc>
          <w:tcPr>
            <w:tcW w:w="8363" w:type="dxa"/>
            <w:vAlign w:val="center"/>
          </w:tcPr>
          <w:p w14:paraId="144CB0A6"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収容人数が概ね１００人以上の施設である。</w:t>
            </w:r>
          </w:p>
        </w:tc>
      </w:tr>
      <w:tr w:rsidR="00B617C4" w14:paraId="10CA22BB" w14:textId="77777777" w:rsidTr="00AE5928">
        <w:trPr>
          <w:trHeight w:val="340"/>
        </w:trPr>
        <w:tc>
          <w:tcPr>
            <w:tcW w:w="1271" w:type="dxa"/>
            <w:vAlign w:val="center"/>
          </w:tcPr>
          <w:p w14:paraId="683F930B" w14:textId="5E7E5C50" w:rsidR="00B617C4" w:rsidRPr="00EB2FDB" w:rsidRDefault="00B617C4" w:rsidP="00AE5928">
            <w:pPr>
              <w:jc w:val="center"/>
              <w:rPr>
                <w:rFonts w:ascii="ＭＳ ゴシック" w:eastAsia="ＭＳ ゴシック" w:hAnsi="ＭＳ ゴシック"/>
                <w:b/>
                <w:color w:val="FF0000"/>
                <w:sz w:val="24"/>
              </w:rPr>
            </w:pPr>
          </w:p>
        </w:tc>
        <w:tc>
          <w:tcPr>
            <w:tcW w:w="8363" w:type="dxa"/>
            <w:vAlign w:val="center"/>
          </w:tcPr>
          <w:p w14:paraId="69F901E2" w14:textId="77777777" w:rsidR="00B617C4" w:rsidRPr="00AD220E" w:rsidRDefault="00B617C4" w:rsidP="00AE5928">
            <w:pPr>
              <w:spacing w:line="280" w:lineRule="exact"/>
              <w:rPr>
                <w:rFonts w:ascii="ＭＳ ゴシック" w:eastAsia="ＭＳ ゴシック" w:hAnsi="ＭＳ ゴシック"/>
                <w:sz w:val="20"/>
              </w:rPr>
            </w:pPr>
            <w:r w:rsidRPr="00AD220E">
              <w:rPr>
                <w:rFonts w:ascii="ＭＳ ゴシック" w:eastAsia="ＭＳ ゴシック" w:hAnsi="ＭＳ ゴシック" w:hint="eastAsia"/>
                <w:sz w:val="20"/>
              </w:rPr>
              <w:t>新型コロナウイルス感染症拡大防止措置が十分になされている施設である。</w:t>
            </w:r>
          </w:p>
        </w:tc>
      </w:tr>
      <w:tr w:rsidR="00B617C4" w14:paraId="4D6006FA" w14:textId="77777777" w:rsidTr="00AE5928">
        <w:trPr>
          <w:trHeight w:val="269"/>
        </w:trPr>
        <w:tc>
          <w:tcPr>
            <w:tcW w:w="9634" w:type="dxa"/>
            <w:gridSpan w:val="2"/>
            <w:vAlign w:val="center"/>
          </w:tcPr>
          <w:p w14:paraId="35A31B6D" w14:textId="77777777" w:rsidR="00B617C4" w:rsidRPr="009547E9" w:rsidRDefault="00B617C4" w:rsidP="00AE5928">
            <w:pPr>
              <w:jc w:val="center"/>
              <w:rPr>
                <w:rFonts w:ascii="ＭＳ ゴシック" w:eastAsia="ＭＳ ゴシック" w:hAnsi="ＭＳ ゴシック"/>
                <w:sz w:val="24"/>
              </w:rPr>
            </w:pPr>
            <w:r w:rsidRPr="00AD220E">
              <w:rPr>
                <w:rFonts w:ascii="ＭＳ ゴシック" w:eastAsia="ＭＳ ゴシック" w:hAnsi="ＭＳ ゴシック" w:hint="eastAsia"/>
                <w:b/>
                <w:sz w:val="22"/>
              </w:rPr>
              <w:t>その他</w:t>
            </w:r>
          </w:p>
        </w:tc>
      </w:tr>
      <w:tr w:rsidR="00B617C4" w14:paraId="46206AFA" w14:textId="77777777" w:rsidTr="00AE5928">
        <w:trPr>
          <w:trHeight w:val="567"/>
        </w:trPr>
        <w:tc>
          <w:tcPr>
            <w:tcW w:w="1271" w:type="dxa"/>
            <w:vAlign w:val="center"/>
          </w:tcPr>
          <w:p w14:paraId="77F8919D" w14:textId="30A849A5" w:rsidR="00B617C4" w:rsidRPr="00EB2FDB" w:rsidRDefault="00B617C4" w:rsidP="00AE5928">
            <w:pPr>
              <w:jc w:val="center"/>
              <w:rPr>
                <w:rFonts w:ascii="ＭＳ ゴシック" w:eastAsia="ＭＳ ゴシック" w:hAnsi="ＭＳ ゴシック"/>
                <w:b/>
                <w:sz w:val="24"/>
              </w:rPr>
            </w:pPr>
            <w:bookmarkStart w:id="0" w:name="_GoBack"/>
            <w:bookmarkEnd w:id="0"/>
          </w:p>
        </w:tc>
        <w:tc>
          <w:tcPr>
            <w:tcW w:w="8363" w:type="dxa"/>
            <w:vAlign w:val="center"/>
          </w:tcPr>
          <w:p w14:paraId="15F72A5A" w14:textId="77777777" w:rsidR="00B617C4" w:rsidRPr="009547E9" w:rsidRDefault="00B617C4" w:rsidP="00AE5928">
            <w:pPr>
              <w:spacing w:line="280" w:lineRule="exact"/>
              <w:ind w:leftChars="22" w:left="46"/>
              <w:rPr>
                <w:rFonts w:ascii="ＭＳ ゴシック" w:eastAsia="ＭＳ ゴシック" w:hAnsi="ＭＳ ゴシック"/>
                <w:sz w:val="24"/>
              </w:rPr>
            </w:pPr>
            <w:r w:rsidRPr="00AD220E">
              <w:rPr>
                <w:rFonts w:ascii="ＭＳ ゴシック" w:eastAsia="ＭＳ ゴシック" w:hAnsi="ＭＳ ゴシック" w:hint="eastAsia"/>
                <w:sz w:val="20"/>
              </w:rPr>
              <w:t>本補助のほかに、施設の使用料（設備使用料や冷暖房費などは除く。）について、国及び地方公共団体から補助を受けていない。</w:t>
            </w:r>
          </w:p>
        </w:tc>
      </w:tr>
    </w:tbl>
    <w:p w14:paraId="11F651C9" w14:textId="77777777" w:rsidR="00B617C4" w:rsidRPr="00B617C4" w:rsidRDefault="00B617C4" w:rsidP="008055FB">
      <w:pPr>
        <w:ind w:firstLineChars="100" w:firstLine="240"/>
        <w:jc w:val="left"/>
        <w:rPr>
          <w:rFonts w:ascii="ＭＳ 明朝" w:eastAsia="ＭＳ 明朝" w:hAnsi="ＭＳ 明朝" w:hint="eastAsia"/>
          <w:sz w:val="24"/>
        </w:rPr>
      </w:pPr>
    </w:p>
    <w:sectPr w:rsidR="00B617C4" w:rsidRPr="00B617C4" w:rsidSect="00CC6E51">
      <w:pgSz w:w="11906" w:h="16838"/>
      <w:pgMar w:top="1418" w:right="1274"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6F4B" w14:textId="77777777" w:rsidR="0079567B" w:rsidRDefault="0079567B" w:rsidP="003B2CE0">
      <w:r>
        <w:separator/>
      </w:r>
    </w:p>
  </w:endnote>
  <w:endnote w:type="continuationSeparator" w:id="0">
    <w:p w14:paraId="4D110AA9" w14:textId="77777777" w:rsidR="0079567B" w:rsidRDefault="0079567B" w:rsidP="003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319C" w14:textId="77777777" w:rsidR="0079567B" w:rsidRDefault="0079567B" w:rsidP="003B2CE0">
      <w:r>
        <w:separator/>
      </w:r>
    </w:p>
  </w:footnote>
  <w:footnote w:type="continuationSeparator" w:id="0">
    <w:p w14:paraId="06306BFE" w14:textId="77777777" w:rsidR="0079567B" w:rsidRDefault="0079567B" w:rsidP="003B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53"/>
    <w:rsid w:val="000223EA"/>
    <w:rsid w:val="00023882"/>
    <w:rsid w:val="00023E2F"/>
    <w:rsid w:val="000269D2"/>
    <w:rsid w:val="00040C34"/>
    <w:rsid w:val="00044514"/>
    <w:rsid w:val="00056D84"/>
    <w:rsid w:val="000626E1"/>
    <w:rsid w:val="00095BD6"/>
    <w:rsid w:val="000B6D36"/>
    <w:rsid w:val="000C393C"/>
    <w:rsid w:val="000C753D"/>
    <w:rsid w:val="000E7484"/>
    <w:rsid w:val="00103C94"/>
    <w:rsid w:val="00107706"/>
    <w:rsid w:val="00116652"/>
    <w:rsid w:val="00117D32"/>
    <w:rsid w:val="00134B0A"/>
    <w:rsid w:val="001366C9"/>
    <w:rsid w:val="0013753D"/>
    <w:rsid w:val="00142814"/>
    <w:rsid w:val="00145BD3"/>
    <w:rsid w:val="00173F75"/>
    <w:rsid w:val="0019351E"/>
    <w:rsid w:val="00197B52"/>
    <w:rsid w:val="001C239F"/>
    <w:rsid w:val="001D4813"/>
    <w:rsid w:val="001D4A21"/>
    <w:rsid w:val="001E1809"/>
    <w:rsid w:val="00210946"/>
    <w:rsid w:val="00216DAB"/>
    <w:rsid w:val="00224BE8"/>
    <w:rsid w:val="0023351F"/>
    <w:rsid w:val="00234F77"/>
    <w:rsid w:val="0023749D"/>
    <w:rsid w:val="00253CFF"/>
    <w:rsid w:val="00270CBC"/>
    <w:rsid w:val="00283C41"/>
    <w:rsid w:val="002A796E"/>
    <w:rsid w:val="002B2521"/>
    <w:rsid w:val="002B2735"/>
    <w:rsid w:val="002B3ACA"/>
    <w:rsid w:val="002B492C"/>
    <w:rsid w:val="002D4691"/>
    <w:rsid w:val="002D7D69"/>
    <w:rsid w:val="002F433B"/>
    <w:rsid w:val="00313879"/>
    <w:rsid w:val="00353DA0"/>
    <w:rsid w:val="003B2CE0"/>
    <w:rsid w:val="003D1F4E"/>
    <w:rsid w:val="003D3554"/>
    <w:rsid w:val="003D394E"/>
    <w:rsid w:val="003D3ED0"/>
    <w:rsid w:val="003E435D"/>
    <w:rsid w:val="003F31C4"/>
    <w:rsid w:val="00407513"/>
    <w:rsid w:val="00434BAF"/>
    <w:rsid w:val="004374B7"/>
    <w:rsid w:val="00437AE3"/>
    <w:rsid w:val="00441606"/>
    <w:rsid w:val="0044426A"/>
    <w:rsid w:val="0044494B"/>
    <w:rsid w:val="004556BD"/>
    <w:rsid w:val="00457C23"/>
    <w:rsid w:val="0046182C"/>
    <w:rsid w:val="004811A5"/>
    <w:rsid w:val="00487363"/>
    <w:rsid w:val="00494E52"/>
    <w:rsid w:val="004C48E5"/>
    <w:rsid w:val="004E5A1E"/>
    <w:rsid w:val="004E7AA2"/>
    <w:rsid w:val="004F6597"/>
    <w:rsid w:val="00522B4E"/>
    <w:rsid w:val="0052414C"/>
    <w:rsid w:val="005272AD"/>
    <w:rsid w:val="00541718"/>
    <w:rsid w:val="00544807"/>
    <w:rsid w:val="00565412"/>
    <w:rsid w:val="00566F55"/>
    <w:rsid w:val="005A0833"/>
    <w:rsid w:val="005B43AA"/>
    <w:rsid w:val="005E379C"/>
    <w:rsid w:val="005F34FC"/>
    <w:rsid w:val="0061592C"/>
    <w:rsid w:val="00621390"/>
    <w:rsid w:val="00637C5A"/>
    <w:rsid w:val="006667DF"/>
    <w:rsid w:val="00684FDF"/>
    <w:rsid w:val="00686853"/>
    <w:rsid w:val="006928F6"/>
    <w:rsid w:val="006B3089"/>
    <w:rsid w:val="006D71CF"/>
    <w:rsid w:val="006E6582"/>
    <w:rsid w:val="007039A5"/>
    <w:rsid w:val="007057F0"/>
    <w:rsid w:val="007365A8"/>
    <w:rsid w:val="00755CC6"/>
    <w:rsid w:val="00763709"/>
    <w:rsid w:val="007644DF"/>
    <w:rsid w:val="00771454"/>
    <w:rsid w:val="00773833"/>
    <w:rsid w:val="00781288"/>
    <w:rsid w:val="00783E4F"/>
    <w:rsid w:val="0079198B"/>
    <w:rsid w:val="0079567B"/>
    <w:rsid w:val="00797639"/>
    <w:rsid w:val="007A5C83"/>
    <w:rsid w:val="007C4502"/>
    <w:rsid w:val="007E3328"/>
    <w:rsid w:val="00801C8A"/>
    <w:rsid w:val="00804778"/>
    <w:rsid w:val="008055FB"/>
    <w:rsid w:val="00807A1F"/>
    <w:rsid w:val="00811902"/>
    <w:rsid w:val="008257FE"/>
    <w:rsid w:val="00826C35"/>
    <w:rsid w:val="00844CB9"/>
    <w:rsid w:val="008524AB"/>
    <w:rsid w:val="00870154"/>
    <w:rsid w:val="00890B36"/>
    <w:rsid w:val="008936EC"/>
    <w:rsid w:val="00897FB0"/>
    <w:rsid w:val="008B6741"/>
    <w:rsid w:val="008C26E8"/>
    <w:rsid w:val="008C408F"/>
    <w:rsid w:val="008D58E1"/>
    <w:rsid w:val="008F328E"/>
    <w:rsid w:val="008F41F1"/>
    <w:rsid w:val="00921650"/>
    <w:rsid w:val="009234E7"/>
    <w:rsid w:val="00927F56"/>
    <w:rsid w:val="00933850"/>
    <w:rsid w:val="009338E2"/>
    <w:rsid w:val="009547E9"/>
    <w:rsid w:val="009649A7"/>
    <w:rsid w:val="00964ADB"/>
    <w:rsid w:val="00981B23"/>
    <w:rsid w:val="00991E93"/>
    <w:rsid w:val="009A0A0B"/>
    <w:rsid w:val="009A1E4A"/>
    <w:rsid w:val="009A4B58"/>
    <w:rsid w:val="009A68C4"/>
    <w:rsid w:val="009A76C8"/>
    <w:rsid w:val="009C11ED"/>
    <w:rsid w:val="009D6CAA"/>
    <w:rsid w:val="009F2DE7"/>
    <w:rsid w:val="00A45A76"/>
    <w:rsid w:val="00AA6AFE"/>
    <w:rsid w:val="00AA7D46"/>
    <w:rsid w:val="00AA7DE3"/>
    <w:rsid w:val="00AB3D54"/>
    <w:rsid w:val="00AB65A5"/>
    <w:rsid w:val="00AB7A96"/>
    <w:rsid w:val="00AE4A58"/>
    <w:rsid w:val="00AF1C08"/>
    <w:rsid w:val="00B13432"/>
    <w:rsid w:val="00B15D36"/>
    <w:rsid w:val="00B2086C"/>
    <w:rsid w:val="00B34465"/>
    <w:rsid w:val="00B344BB"/>
    <w:rsid w:val="00B46AB7"/>
    <w:rsid w:val="00B56F61"/>
    <w:rsid w:val="00B617C4"/>
    <w:rsid w:val="00B772F9"/>
    <w:rsid w:val="00B8393E"/>
    <w:rsid w:val="00BA5E78"/>
    <w:rsid w:val="00BB19E5"/>
    <w:rsid w:val="00BC4477"/>
    <w:rsid w:val="00BD7C37"/>
    <w:rsid w:val="00BF68FA"/>
    <w:rsid w:val="00C0120D"/>
    <w:rsid w:val="00C052DF"/>
    <w:rsid w:val="00C26B76"/>
    <w:rsid w:val="00C53127"/>
    <w:rsid w:val="00C6337F"/>
    <w:rsid w:val="00C6545F"/>
    <w:rsid w:val="00C85C84"/>
    <w:rsid w:val="00C90562"/>
    <w:rsid w:val="00C92F85"/>
    <w:rsid w:val="00C954BE"/>
    <w:rsid w:val="00C96C04"/>
    <w:rsid w:val="00CC6E51"/>
    <w:rsid w:val="00CD0B21"/>
    <w:rsid w:val="00CD5C12"/>
    <w:rsid w:val="00CE3C77"/>
    <w:rsid w:val="00D2470D"/>
    <w:rsid w:val="00D270C2"/>
    <w:rsid w:val="00D27E3B"/>
    <w:rsid w:val="00D356BA"/>
    <w:rsid w:val="00D456C1"/>
    <w:rsid w:val="00D702B5"/>
    <w:rsid w:val="00D71052"/>
    <w:rsid w:val="00D7579A"/>
    <w:rsid w:val="00D81B35"/>
    <w:rsid w:val="00D86A1F"/>
    <w:rsid w:val="00DA4623"/>
    <w:rsid w:val="00DA595F"/>
    <w:rsid w:val="00DE1596"/>
    <w:rsid w:val="00DE318B"/>
    <w:rsid w:val="00DE639C"/>
    <w:rsid w:val="00DF57EC"/>
    <w:rsid w:val="00E352EE"/>
    <w:rsid w:val="00E43281"/>
    <w:rsid w:val="00E82F6D"/>
    <w:rsid w:val="00EC42D3"/>
    <w:rsid w:val="00EE008A"/>
    <w:rsid w:val="00EE0C40"/>
    <w:rsid w:val="00F364F1"/>
    <w:rsid w:val="00F434A7"/>
    <w:rsid w:val="00F60E0B"/>
    <w:rsid w:val="00F76353"/>
    <w:rsid w:val="00F767DF"/>
    <w:rsid w:val="00FC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01AE3A"/>
  <w15:chartTrackingRefBased/>
  <w15:docId w15:val="{AD71322F-401F-46F0-B6D4-DA4CECDE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CE0"/>
    <w:pPr>
      <w:tabs>
        <w:tab w:val="center" w:pos="4252"/>
        <w:tab w:val="right" w:pos="8504"/>
      </w:tabs>
      <w:snapToGrid w:val="0"/>
    </w:pPr>
  </w:style>
  <w:style w:type="character" w:customStyle="1" w:styleId="a4">
    <w:name w:val="ヘッダー (文字)"/>
    <w:basedOn w:val="a0"/>
    <w:link w:val="a3"/>
    <w:uiPriority w:val="99"/>
    <w:rsid w:val="003B2CE0"/>
  </w:style>
  <w:style w:type="paragraph" w:styleId="a5">
    <w:name w:val="footer"/>
    <w:basedOn w:val="a"/>
    <w:link w:val="a6"/>
    <w:uiPriority w:val="99"/>
    <w:unhideWhenUsed/>
    <w:rsid w:val="003B2CE0"/>
    <w:pPr>
      <w:tabs>
        <w:tab w:val="center" w:pos="4252"/>
        <w:tab w:val="right" w:pos="8504"/>
      </w:tabs>
      <w:snapToGrid w:val="0"/>
    </w:pPr>
  </w:style>
  <w:style w:type="character" w:customStyle="1" w:styleId="a6">
    <w:name w:val="フッター (文字)"/>
    <w:basedOn w:val="a0"/>
    <w:link w:val="a5"/>
    <w:uiPriority w:val="99"/>
    <w:rsid w:val="003B2CE0"/>
  </w:style>
  <w:style w:type="table" w:styleId="a7">
    <w:name w:val="Table Grid"/>
    <w:basedOn w:val="a1"/>
    <w:uiPriority w:val="39"/>
    <w:rsid w:val="009F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8C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434A7"/>
    <w:pPr>
      <w:jc w:val="center"/>
    </w:pPr>
    <w:rPr>
      <w:rFonts w:ascii="ＭＳ ゴシック" w:eastAsia="ＭＳ ゴシック" w:hAnsi="ＭＳ ゴシック"/>
      <w:sz w:val="24"/>
    </w:rPr>
  </w:style>
  <w:style w:type="character" w:customStyle="1" w:styleId="ab">
    <w:name w:val="記 (文字)"/>
    <w:basedOn w:val="a0"/>
    <w:link w:val="aa"/>
    <w:uiPriority w:val="99"/>
    <w:rsid w:val="00F434A7"/>
    <w:rPr>
      <w:rFonts w:ascii="ＭＳ ゴシック" w:eastAsia="ＭＳ ゴシック" w:hAnsi="ＭＳ ゴシック"/>
      <w:sz w:val="24"/>
    </w:rPr>
  </w:style>
  <w:style w:type="paragraph" w:styleId="ac">
    <w:name w:val="Closing"/>
    <w:basedOn w:val="a"/>
    <w:link w:val="ad"/>
    <w:uiPriority w:val="99"/>
    <w:unhideWhenUsed/>
    <w:rsid w:val="00F434A7"/>
    <w:pPr>
      <w:jc w:val="right"/>
    </w:pPr>
    <w:rPr>
      <w:rFonts w:ascii="ＭＳ ゴシック" w:eastAsia="ＭＳ ゴシック" w:hAnsi="ＭＳ ゴシック"/>
      <w:sz w:val="24"/>
    </w:rPr>
  </w:style>
  <w:style w:type="character" w:customStyle="1" w:styleId="ad">
    <w:name w:val="結語 (文字)"/>
    <w:basedOn w:val="a0"/>
    <w:link w:val="ac"/>
    <w:uiPriority w:val="99"/>
    <w:rsid w:val="00F434A7"/>
    <w:rPr>
      <w:rFonts w:ascii="ＭＳ ゴシック" w:eastAsia="ＭＳ ゴシック" w:hAnsi="ＭＳ ゴシック"/>
      <w:sz w:val="24"/>
    </w:rPr>
  </w:style>
  <w:style w:type="character" w:styleId="ae">
    <w:name w:val="annotation reference"/>
    <w:basedOn w:val="a0"/>
    <w:uiPriority w:val="99"/>
    <w:semiHidden/>
    <w:unhideWhenUsed/>
    <w:rsid w:val="00797639"/>
    <w:rPr>
      <w:sz w:val="18"/>
      <w:szCs w:val="18"/>
    </w:rPr>
  </w:style>
  <w:style w:type="paragraph" w:styleId="af">
    <w:name w:val="annotation text"/>
    <w:basedOn w:val="a"/>
    <w:link w:val="af0"/>
    <w:uiPriority w:val="99"/>
    <w:semiHidden/>
    <w:unhideWhenUsed/>
    <w:rsid w:val="00797639"/>
    <w:pPr>
      <w:jc w:val="left"/>
    </w:pPr>
  </w:style>
  <w:style w:type="character" w:customStyle="1" w:styleId="af0">
    <w:name w:val="コメント文字列 (文字)"/>
    <w:basedOn w:val="a0"/>
    <w:link w:val="af"/>
    <w:uiPriority w:val="99"/>
    <w:semiHidden/>
    <w:rsid w:val="00797639"/>
  </w:style>
  <w:style w:type="paragraph" w:styleId="af1">
    <w:name w:val="annotation subject"/>
    <w:basedOn w:val="af"/>
    <w:next w:val="af"/>
    <w:link w:val="af2"/>
    <w:uiPriority w:val="99"/>
    <w:semiHidden/>
    <w:unhideWhenUsed/>
    <w:rsid w:val="00797639"/>
    <w:rPr>
      <w:b/>
      <w:bCs/>
    </w:rPr>
  </w:style>
  <w:style w:type="character" w:customStyle="1" w:styleId="af2">
    <w:name w:val="コメント内容 (文字)"/>
    <w:basedOn w:val="af0"/>
    <w:link w:val="af1"/>
    <w:uiPriority w:val="99"/>
    <w:semiHidden/>
    <w:rsid w:val="00797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9994-02AD-44D3-8407-76BBB8E3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亜耶</dc:creator>
  <cp:lastModifiedBy>福岡県</cp:lastModifiedBy>
  <cp:revision>3</cp:revision>
  <cp:lastPrinted>2020-09-14T04:44:00Z</cp:lastPrinted>
  <dcterms:created xsi:type="dcterms:W3CDTF">2020-09-18T01:56:00Z</dcterms:created>
  <dcterms:modified xsi:type="dcterms:W3CDTF">2020-09-24T11:04:00Z</dcterms:modified>
</cp:coreProperties>
</file>